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0524E" w14:textId="77777777" w:rsidR="00C22A3F" w:rsidRPr="00003261" w:rsidRDefault="00C22A3F" w:rsidP="00001277">
      <w:pPr>
        <w:pStyle w:val="ListParagraph"/>
        <w:numPr>
          <w:ilvl w:val="0"/>
          <w:numId w:val="26"/>
        </w:numPr>
        <w:spacing w:before="240"/>
        <w:ind w:left="357" w:hanging="357"/>
        <w:contextualSpacing w:val="0"/>
        <w:jc w:val="both"/>
        <w:rPr>
          <w:rFonts w:ascii="Arial" w:hAnsi="Arial" w:cs="Arial"/>
          <w:bCs/>
          <w:spacing w:val="-3"/>
          <w:sz w:val="22"/>
          <w:szCs w:val="22"/>
        </w:rPr>
      </w:pPr>
      <w:r w:rsidRPr="00003261">
        <w:rPr>
          <w:rFonts w:ascii="Arial" w:hAnsi="Arial" w:cs="Arial"/>
          <w:bCs/>
          <w:spacing w:val="-3"/>
          <w:sz w:val="22"/>
          <w:szCs w:val="22"/>
        </w:rPr>
        <w:t>The Gateway Motorway and the Bruce Highway are vital components of the National Land Transport Network and serve as a critical link for long distance traffic between major economic and employment hubs on the east coast of Australia. They provide access to the Australian Trade Coast and Brisbane Airport. The Gateway Motorway and the Bruce Highway carry high volumes of freight, commercial, tourist and commuter traffic, and are some of the busiest roads in Queensland.</w:t>
      </w:r>
    </w:p>
    <w:p w14:paraId="38E2451D" w14:textId="77777777" w:rsidR="00C22A3F" w:rsidRPr="00003261" w:rsidRDefault="00C22A3F" w:rsidP="00001277">
      <w:pPr>
        <w:pStyle w:val="ListParagraph"/>
        <w:numPr>
          <w:ilvl w:val="0"/>
          <w:numId w:val="26"/>
        </w:numPr>
        <w:spacing w:before="240"/>
        <w:ind w:left="357" w:hanging="357"/>
        <w:contextualSpacing w:val="0"/>
        <w:jc w:val="both"/>
        <w:rPr>
          <w:rFonts w:ascii="Arial" w:hAnsi="Arial" w:cs="Arial"/>
          <w:bCs/>
          <w:spacing w:val="-3"/>
          <w:sz w:val="22"/>
          <w:szCs w:val="22"/>
        </w:rPr>
      </w:pPr>
      <w:r w:rsidRPr="00003261">
        <w:rPr>
          <w:rFonts w:ascii="Arial" w:hAnsi="Arial" w:cs="Arial"/>
          <w:bCs/>
          <w:spacing w:val="-3"/>
          <w:sz w:val="22"/>
          <w:szCs w:val="22"/>
        </w:rPr>
        <w:t xml:space="preserve">Significant population growth in north Brisbane and south Moreton regions has resulted in increased traffic demand, which is already compromising the performance and reliability of the Gateway Motorway, the Bruce Highway and the Gympie Arterial Road. </w:t>
      </w:r>
    </w:p>
    <w:p w14:paraId="5B824E03" w14:textId="77777777" w:rsidR="00C22A3F" w:rsidRPr="00003261" w:rsidRDefault="00C22A3F" w:rsidP="00001277">
      <w:pPr>
        <w:pStyle w:val="ListParagraph"/>
        <w:numPr>
          <w:ilvl w:val="0"/>
          <w:numId w:val="26"/>
        </w:numPr>
        <w:spacing w:before="240"/>
        <w:ind w:left="357" w:hanging="357"/>
        <w:contextualSpacing w:val="0"/>
        <w:jc w:val="both"/>
        <w:rPr>
          <w:rFonts w:ascii="Arial" w:hAnsi="Arial" w:cs="Arial"/>
          <w:bCs/>
          <w:spacing w:val="-3"/>
          <w:sz w:val="22"/>
          <w:szCs w:val="22"/>
        </w:rPr>
      </w:pPr>
      <w:r w:rsidRPr="00003261">
        <w:rPr>
          <w:rFonts w:ascii="Arial" w:hAnsi="Arial" w:cs="Arial"/>
          <w:bCs/>
          <w:spacing w:val="-3"/>
          <w:sz w:val="22"/>
          <w:szCs w:val="22"/>
        </w:rPr>
        <w:t>Demand forecasts indicate that traffic levels currently experienced on the Gateway Motorway, the Bruce Highway and the Gympie Arterial Road would increase by around 50 per cent by 2041. Without upgrades, the significant increase in congestion would severely restrict the movement of freight, tourism, industry and commuters, directly impacting the Queensland economy.</w:t>
      </w:r>
    </w:p>
    <w:p w14:paraId="30F7B92F" w14:textId="3EC4C95E" w:rsidR="00C22A3F" w:rsidRPr="00003261" w:rsidRDefault="00C22A3F" w:rsidP="00001277">
      <w:pPr>
        <w:pStyle w:val="ListParagraph"/>
        <w:numPr>
          <w:ilvl w:val="0"/>
          <w:numId w:val="26"/>
        </w:numPr>
        <w:spacing w:before="240"/>
        <w:ind w:left="357" w:hanging="357"/>
        <w:contextualSpacing w:val="0"/>
        <w:jc w:val="both"/>
        <w:rPr>
          <w:rFonts w:ascii="Arial" w:hAnsi="Arial" w:cs="Arial"/>
          <w:bCs/>
          <w:spacing w:val="-3"/>
          <w:sz w:val="22"/>
          <w:szCs w:val="22"/>
        </w:rPr>
      </w:pPr>
      <w:bookmarkStart w:id="0" w:name="_Hlk35011338"/>
      <w:r w:rsidRPr="00003261">
        <w:rPr>
          <w:rFonts w:ascii="Arial" w:hAnsi="Arial" w:cs="Arial"/>
          <w:bCs/>
          <w:spacing w:val="-3"/>
          <w:sz w:val="22"/>
          <w:szCs w:val="22"/>
        </w:rPr>
        <w:t xml:space="preserve">A total of $2.098 billion is allocated (on an 80:20 </w:t>
      </w:r>
      <w:r w:rsidR="007A57A6" w:rsidRPr="00E37DEB">
        <w:rPr>
          <w:rFonts w:ascii="Arial" w:hAnsi="Arial" w:cs="Arial"/>
          <w:bCs/>
          <w:spacing w:val="-3"/>
          <w:sz w:val="22"/>
          <w:szCs w:val="22"/>
        </w:rPr>
        <w:t>federal:state</w:t>
      </w:r>
      <w:r w:rsidRPr="00003261">
        <w:rPr>
          <w:rFonts w:ascii="Arial" w:hAnsi="Arial" w:cs="Arial"/>
          <w:bCs/>
          <w:spacing w:val="-3"/>
          <w:sz w:val="22"/>
          <w:szCs w:val="22"/>
        </w:rPr>
        <w:t xml:space="preserve"> basis) to both the Gateway Motorway (Bracken Ridge to Pine River) and the Bruce Highway (Pine River and Caloundra Corridor </w:t>
      </w:r>
      <w:r w:rsidR="005C4665">
        <w:rPr>
          <w:rFonts w:ascii="Arial" w:hAnsi="Arial" w:cs="Arial"/>
          <w:bCs/>
          <w:spacing w:val="-3"/>
          <w:sz w:val="22"/>
          <w:szCs w:val="22"/>
        </w:rPr>
        <w:t xml:space="preserve"> </w:t>
      </w:r>
      <w:r w:rsidRPr="00003261">
        <w:rPr>
          <w:rFonts w:ascii="Arial" w:hAnsi="Arial" w:cs="Arial"/>
          <w:bCs/>
          <w:spacing w:val="-3"/>
          <w:sz w:val="22"/>
          <w:szCs w:val="22"/>
        </w:rPr>
        <w:t>–</w:t>
      </w:r>
      <w:r w:rsidR="005C4665">
        <w:rPr>
          <w:rFonts w:ascii="Arial" w:hAnsi="Arial" w:cs="Arial"/>
          <w:bCs/>
          <w:spacing w:val="-3"/>
          <w:sz w:val="22"/>
          <w:szCs w:val="22"/>
        </w:rPr>
        <w:t xml:space="preserve"> </w:t>
      </w:r>
      <w:r w:rsidRPr="00003261">
        <w:rPr>
          <w:rFonts w:ascii="Arial" w:hAnsi="Arial" w:cs="Arial"/>
          <w:bCs/>
          <w:spacing w:val="-3"/>
          <w:sz w:val="22"/>
          <w:szCs w:val="22"/>
        </w:rPr>
        <w:t xml:space="preserve"> Future Priorities). This comprises $1 billion for the Gateway Motorway (Bracken Ridge to Pine River) and $1.098 billion for the Bruce Highway (Pine River to Caloundra Corridor – Future Priorities). </w:t>
      </w:r>
      <w:r w:rsidR="007A10FF">
        <w:rPr>
          <w:rFonts w:ascii="Arial" w:hAnsi="Arial" w:cs="Arial"/>
          <w:bCs/>
          <w:spacing w:val="-3"/>
          <w:sz w:val="22"/>
          <w:szCs w:val="22"/>
        </w:rPr>
        <w:t>O</w:t>
      </w:r>
      <w:r w:rsidR="007A10FF" w:rsidRPr="006A4646">
        <w:rPr>
          <w:rFonts w:ascii="Arial" w:hAnsi="Arial" w:cs="Arial"/>
          <w:bCs/>
          <w:spacing w:val="-3"/>
          <w:sz w:val="22"/>
          <w:szCs w:val="22"/>
        </w:rPr>
        <w:t>n 3</w:t>
      </w:r>
      <w:r w:rsidR="00001277">
        <w:rPr>
          <w:rFonts w:ascii="Arial" w:hAnsi="Arial" w:cs="Arial"/>
          <w:bCs/>
          <w:spacing w:val="-3"/>
          <w:sz w:val="22"/>
          <w:szCs w:val="22"/>
        </w:rPr>
        <w:t> </w:t>
      </w:r>
      <w:r w:rsidR="007A10FF" w:rsidRPr="006A4646">
        <w:rPr>
          <w:rFonts w:ascii="Arial" w:hAnsi="Arial" w:cs="Arial"/>
          <w:bCs/>
          <w:spacing w:val="-3"/>
          <w:sz w:val="22"/>
          <w:szCs w:val="22"/>
        </w:rPr>
        <w:t>April 2018</w:t>
      </w:r>
      <w:r w:rsidR="007A10FF">
        <w:rPr>
          <w:rFonts w:ascii="Arial" w:hAnsi="Arial" w:cs="Arial"/>
          <w:bCs/>
          <w:spacing w:val="-3"/>
          <w:sz w:val="22"/>
          <w:szCs w:val="22"/>
        </w:rPr>
        <w:t>, a</w:t>
      </w:r>
      <w:r w:rsidRPr="00003261">
        <w:rPr>
          <w:rFonts w:ascii="Arial" w:hAnsi="Arial" w:cs="Arial"/>
          <w:bCs/>
          <w:spacing w:val="-3"/>
          <w:sz w:val="22"/>
          <w:szCs w:val="22"/>
        </w:rPr>
        <w:t xml:space="preserve">s part of the $1.098 billion, </w:t>
      </w:r>
      <w:bookmarkStart w:id="1" w:name="_Hlk34312801"/>
      <w:r w:rsidRPr="00003261">
        <w:rPr>
          <w:rFonts w:ascii="Arial" w:hAnsi="Arial" w:cs="Arial"/>
          <w:bCs/>
          <w:spacing w:val="-3"/>
          <w:sz w:val="22"/>
          <w:szCs w:val="22"/>
        </w:rPr>
        <w:t>the Australian Government announced a commitment of $120 million federal funding (on an 80:20 basis) towards a $150 million project to provide north-facing ramps at the Dohles Rocks Road interchange at Murrumba Downs.</w:t>
      </w:r>
      <w:bookmarkEnd w:id="1"/>
      <w:r w:rsidRPr="00003261">
        <w:rPr>
          <w:rFonts w:ascii="Arial" w:hAnsi="Arial" w:cs="Arial"/>
          <w:bCs/>
          <w:spacing w:val="-3"/>
          <w:sz w:val="22"/>
          <w:szCs w:val="22"/>
        </w:rPr>
        <w:t xml:space="preserve"> </w:t>
      </w:r>
    </w:p>
    <w:p w14:paraId="2A880FBA" w14:textId="2E4FBDB8" w:rsidR="00C22A3F" w:rsidRPr="00003261" w:rsidRDefault="007A10FF" w:rsidP="00001277">
      <w:pPr>
        <w:pStyle w:val="ListParagraph"/>
        <w:numPr>
          <w:ilvl w:val="0"/>
          <w:numId w:val="26"/>
        </w:numPr>
        <w:spacing w:before="240"/>
        <w:ind w:left="357" w:hanging="357"/>
        <w:contextualSpacing w:val="0"/>
        <w:jc w:val="both"/>
        <w:rPr>
          <w:rFonts w:ascii="Arial" w:hAnsi="Arial" w:cs="Arial"/>
          <w:bCs/>
          <w:spacing w:val="-3"/>
          <w:sz w:val="22"/>
          <w:szCs w:val="22"/>
        </w:rPr>
      </w:pPr>
      <w:r w:rsidRPr="00003261">
        <w:rPr>
          <w:rFonts w:ascii="Arial" w:hAnsi="Arial" w:cs="Arial"/>
          <w:bCs/>
          <w:spacing w:val="-3"/>
          <w:sz w:val="22"/>
          <w:szCs w:val="22"/>
          <w:u w:val="single"/>
        </w:rPr>
        <w:t>Cabinet noted</w:t>
      </w:r>
      <w:r>
        <w:rPr>
          <w:rFonts w:ascii="Arial" w:hAnsi="Arial" w:cs="Arial"/>
          <w:bCs/>
          <w:spacing w:val="-3"/>
          <w:sz w:val="22"/>
          <w:szCs w:val="22"/>
        </w:rPr>
        <w:t xml:space="preserve"> t</w:t>
      </w:r>
      <w:r w:rsidR="00C22A3F" w:rsidRPr="00003261">
        <w:rPr>
          <w:rFonts w:ascii="Arial" w:hAnsi="Arial" w:cs="Arial"/>
          <w:bCs/>
          <w:spacing w:val="-3"/>
          <w:sz w:val="22"/>
          <w:szCs w:val="22"/>
        </w:rPr>
        <w:t>he significant current and anticipated demands on the Gateway Motorway, Bruce Highway and Gympie Arterial Road and the need to deliver a whole-of-network solution which accommodates the Australian Government’s priority of north-facing ramps at the Dohles Rocks Road interchange</w:t>
      </w:r>
      <w:r>
        <w:rPr>
          <w:rFonts w:ascii="Arial" w:hAnsi="Arial" w:cs="Arial"/>
          <w:bCs/>
          <w:spacing w:val="-3"/>
          <w:sz w:val="22"/>
          <w:szCs w:val="22"/>
        </w:rPr>
        <w:t>.</w:t>
      </w:r>
    </w:p>
    <w:p w14:paraId="40D00945" w14:textId="12CC3513" w:rsidR="00C22A3F" w:rsidRPr="00003261" w:rsidRDefault="007A10FF" w:rsidP="00001277">
      <w:pPr>
        <w:pStyle w:val="ListParagraph"/>
        <w:numPr>
          <w:ilvl w:val="0"/>
          <w:numId w:val="26"/>
        </w:numPr>
        <w:spacing w:before="240"/>
        <w:ind w:left="357" w:hanging="357"/>
        <w:contextualSpacing w:val="0"/>
        <w:jc w:val="both"/>
        <w:rPr>
          <w:rFonts w:ascii="Arial" w:hAnsi="Arial" w:cs="Arial"/>
          <w:bCs/>
          <w:spacing w:val="-3"/>
          <w:sz w:val="22"/>
          <w:szCs w:val="22"/>
        </w:rPr>
      </w:pPr>
      <w:r w:rsidRPr="00003261">
        <w:rPr>
          <w:rFonts w:ascii="Arial" w:hAnsi="Arial" w:cs="Arial"/>
          <w:bCs/>
          <w:spacing w:val="-3"/>
          <w:sz w:val="22"/>
          <w:szCs w:val="22"/>
          <w:u w:val="single"/>
        </w:rPr>
        <w:t>Cabinet noted</w:t>
      </w:r>
      <w:r>
        <w:rPr>
          <w:rFonts w:ascii="Arial" w:hAnsi="Arial" w:cs="Arial"/>
          <w:bCs/>
          <w:spacing w:val="-3"/>
          <w:sz w:val="22"/>
          <w:szCs w:val="22"/>
        </w:rPr>
        <w:t xml:space="preserve"> the</w:t>
      </w:r>
      <w:r w:rsidR="00C22A3F" w:rsidRPr="00003261">
        <w:rPr>
          <w:rFonts w:ascii="Arial" w:hAnsi="Arial" w:cs="Arial"/>
          <w:bCs/>
          <w:spacing w:val="-3"/>
          <w:sz w:val="22"/>
          <w:szCs w:val="22"/>
        </w:rPr>
        <w:t xml:space="preserve"> $2.098 billion in joint Queensland and Australian Government funding is allocated to both the Gateway Motorway and the Bruce</w:t>
      </w:r>
      <w:r w:rsidR="00D01D1E">
        <w:rPr>
          <w:rFonts w:ascii="Arial" w:hAnsi="Arial" w:cs="Arial"/>
          <w:bCs/>
          <w:spacing w:val="-3"/>
          <w:sz w:val="22"/>
          <w:szCs w:val="22"/>
        </w:rPr>
        <w:t xml:space="preserve"> Highway</w:t>
      </w:r>
      <w:r w:rsidR="00C22A3F" w:rsidRPr="00003261">
        <w:rPr>
          <w:rFonts w:ascii="Arial" w:hAnsi="Arial" w:cs="Arial"/>
          <w:bCs/>
          <w:spacing w:val="-3"/>
          <w:sz w:val="22"/>
          <w:szCs w:val="22"/>
        </w:rPr>
        <w:t>.</w:t>
      </w:r>
    </w:p>
    <w:p w14:paraId="1267F199" w14:textId="504A3867" w:rsidR="00C22A3F" w:rsidRPr="00003261" w:rsidRDefault="007A10FF" w:rsidP="00001277">
      <w:pPr>
        <w:pStyle w:val="ListParagraph"/>
        <w:numPr>
          <w:ilvl w:val="0"/>
          <w:numId w:val="26"/>
        </w:numPr>
        <w:spacing w:before="240"/>
        <w:ind w:left="357" w:hanging="357"/>
        <w:contextualSpacing w:val="0"/>
        <w:jc w:val="both"/>
        <w:rPr>
          <w:rFonts w:ascii="Arial" w:hAnsi="Arial" w:cs="Arial"/>
          <w:bCs/>
          <w:spacing w:val="-3"/>
          <w:sz w:val="22"/>
          <w:szCs w:val="22"/>
        </w:rPr>
      </w:pPr>
      <w:r w:rsidRPr="00003261">
        <w:rPr>
          <w:rFonts w:ascii="Arial" w:hAnsi="Arial" w:cs="Arial"/>
          <w:bCs/>
          <w:spacing w:val="-3"/>
          <w:sz w:val="22"/>
          <w:szCs w:val="22"/>
          <w:u w:val="single"/>
        </w:rPr>
        <w:t>Cabinet approved</w:t>
      </w:r>
      <w:r>
        <w:rPr>
          <w:rFonts w:ascii="Arial" w:hAnsi="Arial" w:cs="Arial"/>
          <w:bCs/>
          <w:spacing w:val="-3"/>
          <w:sz w:val="22"/>
          <w:szCs w:val="22"/>
        </w:rPr>
        <w:t xml:space="preserve"> t</w:t>
      </w:r>
      <w:r w:rsidR="00800730" w:rsidRPr="00003261">
        <w:rPr>
          <w:rFonts w:ascii="Arial" w:hAnsi="Arial" w:cs="Arial"/>
          <w:bCs/>
          <w:spacing w:val="-3"/>
          <w:sz w:val="22"/>
          <w:szCs w:val="22"/>
        </w:rPr>
        <w:t xml:space="preserve">he Department of Transport </w:t>
      </w:r>
      <w:r w:rsidR="00F45D15">
        <w:rPr>
          <w:rFonts w:ascii="Arial" w:hAnsi="Arial" w:cs="Arial"/>
          <w:bCs/>
          <w:spacing w:val="-3"/>
          <w:sz w:val="22"/>
          <w:szCs w:val="22"/>
        </w:rPr>
        <w:t xml:space="preserve">and </w:t>
      </w:r>
      <w:r w:rsidR="00800730" w:rsidRPr="00003261">
        <w:rPr>
          <w:rFonts w:ascii="Arial" w:hAnsi="Arial" w:cs="Arial"/>
          <w:bCs/>
          <w:spacing w:val="-3"/>
          <w:sz w:val="22"/>
          <w:szCs w:val="22"/>
        </w:rPr>
        <w:t>Main Roads (</w:t>
      </w:r>
      <w:r w:rsidR="00C22A3F" w:rsidRPr="00003261">
        <w:rPr>
          <w:rFonts w:ascii="Arial" w:hAnsi="Arial" w:cs="Arial"/>
          <w:bCs/>
          <w:spacing w:val="-3"/>
          <w:sz w:val="22"/>
          <w:szCs w:val="22"/>
        </w:rPr>
        <w:t>TMR</w:t>
      </w:r>
      <w:r w:rsidR="00800730" w:rsidRPr="00003261">
        <w:rPr>
          <w:rFonts w:ascii="Arial" w:hAnsi="Arial" w:cs="Arial"/>
          <w:bCs/>
          <w:spacing w:val="-3"/>
          <w:sz w:val="22"/>
          <w:szCs w:val="22"/>
        </w:rPr>
        <w:t>)</w:t>
      </w:r>
      <w:r w:rsidR="00C22A3F" w:rsidRPr="00003261">
        <w:rPr>
          <w:rFonts w:ascii="Arial" w:hAnsi="Arial" w:cs="Arial"/>
          <w:bCs/>
          <w:spacing w:val="-3"/>
          <w:sz w:val="22"/>
          <w:szCs w:val="22"/>
        </w:rPr>
        <w:t xml:space="preserve"> </w:t>
      </w:r>
      <w:r>
        <w:rPr>
          <w:rFonts w:ascii="Arial" w:hAnsi="Arial" w:cs="Arial"/>
          <w:bCs/>
          <w:spacing w:val="-3"/>
          <w:sz w:val="22"/>
          <w:szCs w:val="22"/>
        </w:rPr>
        <w:t>to</w:t>
      </w:r>
      <w:r w:rsidRPr="00003261">
        <w:rPr>
          <w:rFonts w:ascii="Arial" w:hAnsi="Arial" w:cs="Arial"/>
          <w:bCs/>
          <w:spacing w:val="-3"/>
          <w:sz w:val="22"/>
          <w:szCs w:val="22"/>
        </w:rPr>
        <w:t xml:space="preserve"> </w:t>
      </w:r>
      <w:r w:rsidR="00C22A3F" w:rsidRPr="00003261">
        <w:rPr>
          <w:rFonts w:ascii="Arial" w:hAnsi="Arial" w:cs="Arial"/>
          <w:bCs/>
          <w:spacing w:val="-3"/>
          <w:sz w:val="22"/>
          <w:szCs w:val="22"/>
        </w:rPr>
        <w:t>proceed to develop a whole-of-network solution which encompasses upgrades to the Gateway Motorway (Bracken Ridge to Pine River), Bruce Highway (Gateway Motorway to Dohles Rocks Road) and Gympie Arterial Road (Strathpine Road to Gateway Motorway) as well as the delivery of a future intra-regional  road along the North</w:t>
      </w:r>
      <w:r w:rsidR="00D01D1E">
        <w:rPr>
          <w:rFonts w:ascii="Arial" w:hAnsi="Arial" w:cs="Arial"/>
          <w:bCs/>
          <w:spacing w:val="-3"/>
          <w:sz w:val="22"/>
          <w:szCs w:val="22"/>
        </w:rPr>
        <w:t>-</w:t>
      </w:r>
      <w:r w:rsidR="00C22A3F" w:rsidRPr="00003261">
        <w:rPr>
          <w:rFonts w:ascii="Arial" w:hAnsi="Arial" w:cs="Arial"/>
          <w:bCs/>
          <w:spacing w:val="-3"/>
          <w:sz w:val="22"/>
          <w:szCs w:val="22"/>
        </w:rPr>
        <w:t>South Urban Arterial corridor between Dohles Rocks Road and Anzac Avenue, as a prerequisite to deliver</w:t>
      </w:r>
      <w:r w:rsidR="00D01D1E">
        <w:rPr>
          <w:rFonts w:ascii="Arial" w:hAnsi="Arial" w:cs="Arial"/>
          <w:bCs/>
          <w:spacing w:val="-3"/>
          <w:sz w:val="22"/>
          <w:szCs w:val="22"/>
        </w:rPr>
        <w:t>ing</w:t>
      </w:r>
      <w:r w:rsidR="00C22A3F" w:rsidRPr="00003261">
        <w:rPr>
          <w:rFonts w:ascii="Arial" w:hAnsi="Arial" w:cs="Arial"/>
          <w:bCs/>
          <w:spacing w:val="-3"/>
          <w:sz w:val="22"/>
          <w:szCs w:val="22"/>
        </w:rPr>
        <w:t xml:space="preserve"> the Australian Government’s priority north-facing ramps at the Dohles Rocks Road interchange, Murrumba Downs. </w:t>
      </w:r>
    </w:p>
    <w:p w14:paraId="38AC328E" w14:textId="265DC715" w:rsidR="00C22A3F" w:rsidRDefault="00D01D1E" w:rsidP="00001277">
      <w:pPr>
        <w:pStyle w:val="ListParagraph"/>
        <w:numPr>
          <w:ilvl w:val="0"/>
          <w:numId w:val="26"/>
        </w:numPr>
        <w:spacing w:before="240"/>
        <w:ind w:left="357" w:hanging="357"/>
        <w:contextualSpacing w:val="0"/>
        <w:jc w:val="both"/>
        <w:rPr>
          <w:rFonts w:ascii="Arial" w:hAnsi="Arial" w:cs="Arial"/>
          <w:bCs/>
          <w:spacing w:val="-3"/>
          <w:sz w:val="22"/>
          <w:szCs w:val="22"/>
        </w:rPr>
      </w:pPr>
      <w:r w:rsidRPr="00003261">
        <w:rPr>
          <w:rFonts w:ascii="Arial" w:hAnsi="Arial" w:cs="Arial"/>
          <w:bCs/>
          <w:spacing w:val="-3"/>
          <w:sz w:val="22"/>
          <w:szCs w:val="22"/>
          <w:u w:val="single"/>
        </w:rPr>
        <w:t>Cabinet noted</w:t>
      </w:r>
      <w:r>
        <w:rPr>
          <w:rFonts w:ascii="Arial" w:hAnsi="Arial" w:cs="Arial"/>
          <w:bCs/>
          <w:spacing w:val="-3"/>
          <w:sz w:val="22"/>
          <w:szCs w:val="22"/>
        </w:rPr>
        <w:t xml:space="preserve"> </w:t>
      </w:r>
      <w:r w:rsidR="00C22A3F" w:rsidRPr="00003261">
        <w:rPr>
          <w:rFonts w:ascii="Arial" w:hAnsi="Arial" w:cs="Arial"/>
          <w:bCs/>
          <w:spacing w:val="-3"/>
          <w:sz w:val="22"/>
          <w:szCs w:val="22"/>
        </w:rPr>
        <w:t xml:space="preserve">TMR </w:t>
      </w:r>
      <w:r w:rsidR="00001277">
        <w:rPr>
          <w:rFonts w:ascii="Arial" w:hAnsi="Arial" w:cs="Arial"/>
          <w:bCs/>
          <w:spacing w:val="-3"/>
          <w:sz w:val="22"/>
          <w:szCs w:val="22"/>
        </w:rPr>
        <w:t>would</w:t>
      </w:r>
      <w:r w:rsidR="00C22A3F" w:rsidRPr="00003261">
        <w:rPr>
          <w:rFonts w:ascii="Arial" w:hAnsi="Arial" w:cs="Arial"/>
          <w:bCs/>
          <w:spacing w:val="-3"/>
          <w:sz w:val="22"/>
          <w:szCs w:val="22"/>
        </w:rPr>
        <w:t xml:space="preserve"> be commencing community consultation from mid-2020 on the proposed whole-of-network solution</w:t>
      </w:r>
      <w:r w:rsidRPr="00003261">
        <w:rPr>
          <w:rFonts w:ascii="Arial" w:hAnsi="Arial" w:cs="Arial"/>
          <w:bCs/>
          <w:spacing w:val="-3"/>
          <w:sz w:val="22"/>
          <w:szCs w:val="22"/>
        </w:rPr>
        <w:t>.</w:t>
      </w:r>
    </w:p>
    <w:p w14:paraId="276548C4" w14:textId="61CB70EF" w:rsidR="00E37DEB" w:rsidRPr="00E937F6" w:rsidRDefault="00E37DEB" w:rsidP="00001277">
      <w:pPr>
        <w:pStyle w:val="ListParagraph"/>
        <w:numPr>
          <w:ilvl w:val="0"/>
          <w:numId w:val="26"/>
        </w:numPr>
        <w:spacing w:before="360"/>
        <w:ind w:left="357" w:hanging="357"/>
        <w:contextualSpacing w:val="0"/>
        <w:jc w:val="both"/>
        <w:rPr>
          <w:rFonts w:ascii="Arial" w:hAnsi="Arial" w:cs="Arial"/>
          <w:bCs/>
          <w:i/>
          <w:spacing w:val="-3"/>
          <w:sz w:val="22"/>
          <w:szCs w:val="22"/>
          <w:u w:val="single"/>
        </w:rPr>
      </w:pPr>
      <w:r w:rsidRPr="00E937F6">
        <w:rPr>
          <w:rFonts w:ascii="Arial" w:hAnsi="Arial" w:cs="Arial"/>
          <w:bCs/>
          <w:i/>
          <w:spacing w:val="-3"/>
          <w:sz w:val="22"/>
          <w:szCs w:val="22"/>
          <w:u w:val="single"/>
        </w:rPr>
        <w:t>Attachments</w:t>
      </w:r>
    </w:p>
    <w:p w14:paraId="411C3F5D" w14:textId="48392BA9" w:rsidR="00FC2E97" w:rsidRPr="003726D2" w:rsidRDefault="00E37DEB" w:rsidP="00001277">
      <w:pPr>
        <w:pStyle w:val="ListParagraph"/>
        <w:numPr>
          <w:ilvl w:val="0"/>
          <w:numId w:val="27"/>
        </w:numPr>
        <w:spacing w:before="120"/>
        <w:ind w:left="714" w:hanging="357"/>
        <w:contextualSpacing w:val="0"/>
        <w:jc w:val="both"/>
        <w:rPr>
          <w:rFonts w:ascii="Arial" w:hAnsi="Arial" w:cs="Arial"/>
          <w:bCs/>
          <w:spacing w:val="-3"/>
          <w:sz w:val="22"/>
          <w:szCs w:val="22"/>
        </w:rPr>
      </w:pPr>
      <w:r w:rsidRPr="00E37DEB">
        <w:rPr>
          <w:rFonts w:ascii="Arial" w:hAnsi="Arial" w:cs="Arial"/>
          <w:bCs/>
          <w:spacing w:val="-3"/>
          <w:sz w:val="22"/>
          <w:szCs w:val="22"/>
        </w:rPr>
        <w:t>Nil.</w:t>
      </w:r>
      <w:bookmarkEnd w:id="0"/>
    </w:p>
    <w:sectPr w:rsidR="00FC2E97" w:rsidRPr="003726D2" w:rsidSect="003726D2">
      <w:footerReference w:type="default" r:id="rId10"/>
      <w:headerReference w:type="first" r:id="rId11"/>
      <w:pgSz w:w="11907" w:h="16840" w:code="9"/>
      <w:pgMar w:top="1134" w:right="1134" w:bottom="1134" w:left="1134" w:header="709" w:footer="709"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35F50" w14:textId="77777777" w:rsidR="005F61C1" w:rsidRDefault="005F61C1">
      <w:r>
        <w:separator/>
      </w:r>
    </w:p>
  </w:endnote>
  <w:endnote w:type="continuationSeparator" w:id="0">
    <w:p w14:paraId="44B04F74" w14:textId="77777777" w:rsidR="005F61C1" w:rsidRDefault="005F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68DE8" w14:textId="77777777" w:rsidR="00745F4C" w:rsidRPr="001141E1" w:rsidRDefault="00745F4C" w:rsidP="00745F4C">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59FBC" w14:textId="77777777" w:rsidR="005F61C1" w:rsidRDefault="005F61C1">
      <w:r>
        <w:separator/>
      </w:r>
    </w:p>
  </w:footnote>
  <w:footnote w:type="continuationSeparator" w:id="0">
    <w:p w14:paraId="3767FA43" w14:textId="77777777" w:rsidR="005F61C1" w:rsidRDefault="005F6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A1E01" w14:textId="77777777" w:rsidR="003726D2" w:rsidRPr="00937A4A" w:rsidRDefault="003726D2" w:rsidP="003726D2">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65ADF99B" w14:textId="77777777" w:rsidR="003726D2" w:rsidRPr="00937A4A" w:rsidRDefault="003726D2" w:rsidP="003726D2">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5E4DA937" w14:textId="1AB33D7F" w:rsidR="003726D2" w:rsidRPr="00937A4A" w:rsidRDefault="003726D2" w:rsidP="003726D2">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May 2020</w:t>
    </w:r>
  </w:p>
  <w:p w14:paraId="64619120" w14:textId="38C988BD" w:rsidR="003726D2" w:rsidRDefault="003726D2" w:rsidP="003726D2">
    <w:pPr>
      <w:pStyle w:val="Header"/>
      <w:spacing w:before="120"/>
      <w:rPr>
        <w:rFonts w:ascii="Arial" w:hAnsi="Arial" w:cs="Arial"/>
        <w:b/>
        <w:sz w:val="22"/>
        <w:szCs w:val="22"/>
        <w:u w:val="single"/>
      </w:rPr>
    </w:pPr>
    <w:r>
      <w:rPr>
        <w:rFonts w:ascii="Arial" w:hAnsi="Arial" w:cs="Arial"/>
        <w:b/>
        <w:sz w:val="22"/>
        <w:szCs w:val="22"/>
        <w:u w:val="single"/>
      </w:rPr>
      <w:t>Gateway Motorway and Bruce Highway Upgrades</w:t>
    </w:r>
  </w:p>
  <w:p w14:paraId="0E0952EB" w14:textId="61CB5155" w:rsidR="003726D2" w:rsidRDefault="003726D2" w:rsidP="003726D2">
    <w:pPr>
      <w:pStyle w:val="Header"/>
      <w:spacing w:before="120"/>
      <w:rPr>
        <w:rFonts w:ascii="Arial" w:hAnsi="Arial" w:cs="Arial"/>
        <w:b/>
        <w:sz w:val="22"/>
        <w:szCs w:val="22"/>
        <w:u w:val="single"/>
      </w:rPr>
    </w:pPr>
    <w:r>
      <w:rPr>
        <w:rFonts w:ascii="Arial" w:hAnsi="Arial" w:cs="Arial"/>
        <w:b/>
        <w:sz w:val="22"/>
        <w:szCs w:val="22"/>
        <w:u w:val="single"/>
      </w:rPr>
      <w:t>Minister for Transport and Main Roads</w:t>
    </w:r>
  </w:p>
  <w:p w14:paraId="16BEB021" w14:textId="77777777" w:rsidR="003726D2" w:rsidRDefault="003726D2" w:rsidP="003726D2">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02D55FDA"/>
    <w:multiLevelType w:val="multilevel"/>
    <w:tmpl w:val="B37881F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F632AA"/>
    <w:multiLevelType w:val="hybridMultilevel"/>
    <w:tmpl w:val="C20851B8"/>
    <w:lvl w:ilvl="0" w:tplc="7448716C">
      <w:start w:val="1"/>
      <w:numFmt w:val="lowerLetter"/>
      <w:lvlText w:val="%1)"/>
      <w:lvlJc w:val="left"/>
      <w:pPr>
        <w:tabs>
          <w:tab w:val="num" w:pos="567"/>
        </w:tabs>
        <w:ind w:left="92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9BB0C51"/>
    <w:multiLevelType w:val="multilevel"/>
    <w:tmpl w:val="7BF2699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046738B"/>
    <w:multiLevelType w:val="multilevel"/>
    <w:tmpl w:val="B35C843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1E371D"/>
    <w:multiLevelType w:val="multilevel"/>
    <w:tmpl w:val="1940F7B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BD0E81"/>
    <w:multiLevelType w:val="hybridMultilevel"/>
    <w:tmpl w:val="9B8846A2"/>
    <w:lvl w:ilvl="0" w:tplc="08B44B10">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B923B1A"/>
    <w:multiLevelType w:val="hybridMultilevel"/>
    <w:tmpl w:val="071E4DB2"/>
    <w:lvl w:ilvl="0" w:tplc="B178000E">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15:restartNumberingAfterBreak="0">
    <w:nsid w:val="30CC3A12"/>
    <w:multiLevelType w:val="hybridMultilevel"/>
    <w:tmpl w:val="71CAD28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6DE6743"/>
    <w:multiLevelType w:val="multilevel"/>
    <w:tmpl w:val="028C301A"/>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3842A64"/>
    <w:multiLevelType w:val="hybridMultilevel"/>
    <w:tmpl w:val="DFEAA6E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8A91C91"/>
    <w:multiLevelType w:val="multilevel"/>
    <w:tmpl w:val="1D90823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8CB25ED"/>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15" w15:restartNumberingAfterBreak="0">
    <w:nsid w:val="5A705510"/>
    <w:multiLevelType w:val="hybridMultilevel"/>
    <w:tmpl w:val="3ECC735C"/>
    <w:lvl w:ilvl="0" w:tplc="954E6E54">
      <w:start w:val="1"/>
      <w:numFmt w:val="bullet"/>
      <w:pStyle w:val="CABSUBdotptbody"/>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827EE2"/>
    <w:multiLevelType w:val="multilevel"/>
    <w:tmpl w:val="11705DC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6DC6154F"/>
    <w:multiLevelType w:val="multilevel"/>
    <w:tmpl w:val="33C0A98C"/>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4F3608D"/>
    <w:multiLevelType w:val="multilevel"/>
    <w:tmpl w:val="91E2277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5BE4382"/>
    <w:multiLevelType w:val="hybridMultilevel"/>
    <w:tmpl w:val="434065A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2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78477F7C"/>
    <w:multiLevelType w:val="hybridMultilevel"/>
    <w:tmpl w:val="6082F62A"/>
    <w:lvl w:ilvl="0" w:tplc="0C09000F">
      <w:start w:val="1"/>
      <w:numFmt w:val="decimal"/>
      <w:lvlText w:val="%1."/>
      <w:lvlJc w:val="left"/>
      <w:pPr>
        <w:tabs>
          <w:tab w:val="num" w:pos="360"/>
        </w:tabs>
        <w:ind w:left="360" w:hanging="360"/>
      </w:pPr>
      <w:rPr>
        <w:rFonts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4"/>
  </w:num>
  <w:num w:numId="3">
    <w:abstractNumId w:val="20"/>
  </w:num>
  <w:num w:numId="4">
    <w:abstractNumId w:val="14"/>
  </w:num>
  <w:num w:numId="5">
    <w:abstractNumId w:val="3"/>
  </w:num>
  <w:num w:numId="6">
    <w:abstractNumId w:val="11"/>
  </w:num>
  <w:num w:numId="7">
    <w:abstractNumId w:val="1"/>
  </w:num>
  <w:num w:numId="8">
    <w:abstractNumId w:val="9"/>
  </w:num>
  <w:num w:numId="9">
    <w:abstractNumId w:val="2"/>
  </w:num>
  <w:num w:numId="10">
    <w:abstractNumId w:val="7"/>
  </w:num>
  <w:num w:numId="11">
    <w:abstractNumId w:val="8"/>
  </w:num>
  <w:num w:numId="12">
    <w:abstractNumId w:val="16"/>
  </w:num>
  <w:num w:numId="13">
    <w:abstractNumId w:val="19"/>
  </w:num>
  <w:num w:numId="14">
    <w:abstractNumId w:val="5"/>
  </w:num>
  <w:num w:numId="15">
    <w:abstractNumId w:val="4"/>
  </w:num>
  <w:num w:numId="16">
    <w:abstractNumId w:val="13"/>
  </w:num>
  <w:num w:numId="17">
    <w:abstractNumId w:val="17"/>
  </w:num>
  <w:num w:numId="18">
    <w:abstractNumId w:val="18"/>
  </w:num>
  <w:num w:numId="19">
    <w:abstractNumId w:val="10"/>
  </w:num>
  <w:num w:numId="20">
    <w:abstractNumId w:val="23"/>
  </w:num>
  <w:num w:numId="21">
    <w:abstractNumId w:val="21"/>
  </w:num>
  <w:num w:numId="22">
    <w:abstractNumId w:val="15"/>
  </w:num>
  <w:num w:numId="23">
    <w:abstractNumId w:val="22"/>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FE4"/>
    <w:rsid w:val="00001277"/>
    <w:rsid w:val="00003261"/>
    <w:rsid w:val="0001076B"/>
    <w:rsid w:val="00020ACD"/>
    <w:rsid w:val="00021188"/>
    <w:rsid w:val="000279BA"/>
    <w:rsid w:val="0006442F"/>
    <w:rsid w:val="00070A40"/>
    <w:rsid w:val="0009634A"/>
    <w:rsid w:val="000A1D7D"/>
    <w:rsid w:val="000A2BAC"/>
    <w:rsid w:val="000A6E5D"/>
    <w:rsid w:val="000B799B"/>
    <w:rsid w:val="000C15F5"/>
    <w:rsid w:val="000C1D77"/>
    <w:rsid w:val="000C2437"/>
    <w:rsid w:val="000D05D6"/>
    <w:rsid w:val="000D1BEC"/>
    <w:rsid w:val="000D40F6"/>
    <w:rsid w:val="000D7D20"/>
    <w:rsid w:val="000E3F6A"/>
    <w:rsid w:val="001143FC"/>
    <w:rsid w:val="001227DD"/>
    <w:rsid w:val="00124546"/>
    <w:rsid w:val="00124644"/>
    <w:rsid w:val="00124FE2"/>
    <w:rsid w:val="00126CC9"/>
    <w:rsid w:val="0014646B"/>
    <w:rsid w:val="0014649D"/>
    <w:rsid w:val="0015685D"/>
    <w:rsid w:val="00156C19"/>
    <w:rsid w:val="00164CA2"/>
    <w:rsid w:val="0017782F"/>
    <w:rsid w:val="0018051B"/>
    <w:rsid w:val="00182E54"/>
    <w:rsid w:val="00196DD7"/>
    <w:rsid w:val="001B5837"/>
    <w:rsid w:val="001C350C"/>
    <w:rsid w:val="001D0259"/>
    <w:rsid w:val="001E5583"/>
    <w:rsid w:val="001E6C9A"/>
    <w:rsid w:val="00201829"/>
    <w:rsid w:val="00216296"/>
    <w:rsid w:val="00240160"/>
    <w:rsid w:val="00242B09"/>
    <w:rsid w:val="0025407B"/>
    <w:rsid w:val="002570BB"/>
    <w:rsid w:val="00272544"/>
    <w:rsid w:val="00273B58"/>
    <w:rsid w:val="0029516D"/>
    <w:rsid w:val="002A6C18"/>
    <w:rsid w:val="002A6FC7"/>
    <w:rsid w:val="002A7348"/>
    <w:rsid w:val="002B1993"/>
    <w:rsid w:val="002D6720"/>
    <w:rsid w:val="002E58D6"/>
    <w:rsid w:val="002E5AA0"/>
    <w:rsid w:val="002F2273"/>
    <w:rsid w:val="002F7590"/>
    <w:rsid w:val="003024B9"/>
    <w:rsid w:val="003239FD"/>
    <w:rsid w:val="00330878"/>
    <w:rsid w:val="0033391A"/>
    <w:rsid w:val="00340EF2"/>
    <w:rsid w:val="00355608"/>
    <w:rsid w:val="003726D2"/>
    <w:rsid w:val="00373587"/>
    <w:rsid w:val="003737C1"/>
    <w:rsid w:val="00377491"/>
    <w:rsid w:val="00386B78"/>
    <w:rsid w:val="00391750"/>
    <w:rsid w:val="003924E3"/>
    <w:rsid w:val="003927E5"/>
    <w:rsid w:val="00394007"/>
    <w:rsid w:val="003C1CF6"/>
    <w:rsid w:val="003C5050"/>
    <w:rsid w:val="003C5F91"/>
    <w:rsid w:val="003C71CD"/>
    <w:rsid w:val="003D2408"/>
    <w:rsid w:val="003E2D89"/>
    <w:rsid w:val="003E38F3"/>
    <w:rsid w:val="003F037E"/>
    <w:rsid w:val="003F4C22"/>
    <w:rsid w:val="00412A34"/>
    <w:rsid w:val="004149B9"/>
    <w:rsid w:val="00444DCF"/>
    <w:rsid w:val="00464036"/>
    <w:rsid w:val="00476361"/>
    <w:rsid w:val="004A1995"/>
    <w:rsid w:val="004C65A5"/>
    <w:rsid w:val="004D7050"/>
    <w:rsid w:val="004E348C"/>
    <w:rsid w:val="004E3BC5"/>
    <w:rsid w:val="00525FE4"/>
    <w:rsid w:val="00527730"/>
    <w:rsid w:val="00540A91"/>
    <w:rsid w:val="005425AB"/>
    <w:rsid w:val="005577AB"/>
    <w:rsid w:val="005668F7"/>
    <w:rsid w:val="00572FD1"/>
    <w:rsid w:val="00581C78"/>
    <w:rsid w:val="005900A5"/>
    <w:rsid w:val="005A2628"/>
    <w:rsid w:val="005A6673"/>
    <w:rsid w:val="005B0DE6"/>
    <w:rsid w:val="005C4665"/>
    <w:rsid w:val="005D0C09"/>
    <w:rsid w:val="005D5BB9"/>
    <w:rsid w:val="005E7616"/>
    <w:rsid w:val="005F61C1"/>
    <w:rsid w:val="00615CDF"/>
    <w:rsid w:val="00627E6E"/>
    <w:rsid w:val="0064268C"/>
    <w:rsid w:val="00644D03"/>
    <w:rsid w:val="00656393"/>
    <w:rsid w:val="00660AED"/>
    <w:rsid w:val="0066421E"/>
    <w:rsid w:val="00667828"/>
    <w:rsid w:val="0067667D"/>
    <w:rsid w:val="006D7033"/>
    <w:rsid w:val="006E25A6"/>
    <w:rsid w:val="006E6DDE"/>
    <w:rsid w:val="00716A17"/>
    <w:rsid w:val="007229A2"/>
    <w:rsid w:val="00742804"/>
    <w:rsid w:val="00745BF5"/>
    <w:rsid w:val="00745F4C"/>
    <w:rsid w:val="007653EB"/>
    <w:rsid w:val="007655AE"/>
    <w:rsid w:val="00782539"/>
    <w:rsid w:val="0079498D"/>
    <w:rsid w:val="007A10FF"/>
    <w:rsid w:val="007A57A6"/>
    <w:rsid w:val="007B3E25"/>
    <w:rsid w:val="007B6771"/>
    <w:rsid w:val="007C3B1A"/>
    <w:rsid w:val="007C4680"/>
    <w:rsid w:val="007C5B4B"/>
    <w:rsid w:val="007D5192"/>
    <w:rsid w:val="007E1A4E"/>
    <w:rsid w:val="007F46E4"/>
    <w:rsid w:val="00800730"/>
    <w:rsid w:val="00807466"/>
    <w:rsid w:val="00832489"/>
    <w:rsid w:val="00834946"/>
    <w:rsid w:val="0084008E"/>
    <w:rsid w:val="00855226"/>
    <w:rsid w:val="00862C15"/>
    <w:rsid w:val="00867427"/>
    <w:rsid w:val="00870321"/>
    <w:rsid w:val="008825C8"/>
    <w:rsid w:val="00895159"/>
    <w:rsid w:val="008A3F6F"/>
    <w:rsid w:val="008C67D3"/>
    <w:rsid w:val="0090137E"/>
    <w:rsid w:val="0090282F"/>
    <w:rsid w:val="00910375"/>
    <w:rsid w:val="00911F6B"/>
    <w:rsid w:val="00915FF7"/>
    <w:rsid w:val="00916188"/>
    <w:rsid w:val="009175A7"/>
    <w:rsid w:val="00924A7C"/>
    <w:rsid w:val="00934403"/>
    <w:rsid w:val="0094685D"/>
    <w:rsid w:val="009519BB"/>
    <w:rsid w:val="00954897"/>
    <w:rsid w:val="009551A2"/>
    <w:rsid w:val="009566B7"/>
    <w:rsid w:val="009C37B7"/>
    <w:rsid w:val="009C6BF3"/>
    <w:rsid w:val="009E4DC1"/>
    <w:rsid w:val="009F2656"/>
    <w:rsid w:val="009F4298"/>
    <w:rsid w:val="00A03307"/>
    <w:rsid w:val="00A1482C"/>
    <w:rsid w:val="00A159BA"/>
    <w:rsid w:val="00A17ED0"/>
    <w:rsid w:val="00A21466"/>
    <w:rsid w:val="00A41443"/>
    <w:rsid w:val="00A45816"/>
    <w:rsid w:val="00A63D34"/>
    <w:rsid w:val="00A8533B"/>
    <w:rsid w:val="00AB5421"/>
    <w:rsid w:val="00AB6F21"/>
    <w:rsid w:val="00AD6552"/>
    <w:rsid w:val="00AD672F"/>
    <w:rsid w:val="00AE2EA4"/>
    <w:rsid w:val="00AF610D"/>
    <w:rsid w:val="00B0525E"/>
    <w:rsid w:val="00B87640"/>
    <w:rsid w:val="00B97FB4"/>
    <w:rsid w:val="00BA2BAB"/>
    <w:rsid w:val="00BB1AFC"/>
    <w:rsid w:val="00BD5C1A"/>
    <w:rsid w:val="00BE346E"/>
    <w:rsid w:val="00BE6AED"/>
    <w:rsid w:val="00BF35DF"/>
    <w:rsid w:val="00BF46CA"/>
    <w:rsid w:val="00C156AE"/>
    <w:rsid w:val="00C16E01"/>
    <w:rsid w:val="00C17E3B"/>
    <w:rsid w:val="00C22A3F"/>
    <w:rsid w:val="00C30A86"/>
    <w:rsid w:val="00C31326"/>
    <w:rsid w:val="00C34591"/>
    <w:rsid w:val="00C44A05"/>
    <w:rsid w:val="00C6537A"/>
    <w:rsid w:val="00C73F58"/>
    <w:rsid w:val="00C76A67"/>
    <w:rsid w:val="00C80128"/>
    <w:rsid w:val="00C8584E"/>
    <w:rsid w:val="00C86239"/>
    <w:rsid w:val="00CB44E7"/>
    <w:rsid w:val="00CC0A18"/>
    <w:rsid w:val="00CC41FC"/>
    <w:rsid w:val="00D01D1E"/>
    <w:rsid w:val="00D2071C"/>
    <w:rsid w:val="00D740A8"/>
    <w:rsid w:val="00D82051"/>
    <w:rsid w:val="00D84B5E"/>
    <w:rsid w:val="00D96412"/>
    <w:rsid w:val="00D9723B"/>
    <w:rsid w:val="00DA6C5D"/>
    <w:rsid w:val="00DA7C02"/>
    <w:rsid w:val="00DC1AEE"/>
    <w:rsid w:val="00DC416F"/>
    <w:rsid w:val="00DD0CBF"/>
    <w:rsid w:val="00DD1780"/>
    <w:rsid w:val="00DE73D5"/>
    <w:rsid w:val="00DF08D6"/>
    <w:rsid w:val="00DF2E2C"/>
    <w:rsid w:val="00DF69A7"/>
    <w:rsid w:val="00E129B6"/>
    <w:rsid w:val="00E155C8"/>
    <w:rsid w:val="00E34542"/>
    <w:rsid w:val="00E37DEB"/>
    <w:rsid w:val="00E464DD"/>
    <w:rsid w:val="00E539DE"/>
    <w:rsid w:val="00E5471E"/>
    <w:rsid w:val="00E814F1"/>
    <w:rsid w:val="00E84E0F"/>
    <w:rsid w:val="00E937F6"/>
    <w:rsid w:val="00EB074A"/>
    <w:rsid w:val="00EC026F"/>
    <w:rsid w:val="00EC0396"/>
    <w:rsid w:val="00ED29FB"/>
    <w:rsid w:val="00EE23E9"/>
    <w:rsid w:val="00EE25B4"/>
    <w:rsid w:val="00EF2D7D"/>
    <w:rsid w:val="00EF3402"/>
    <w:rsid w:val="00F023B9"/>
    <w:rsid w:val="00F04337"/>
    <w:rsid w:val="00F201D5"/>
    <w:rsid w:val="00F214EC"/>
    <w:rsid w:val="00F45D15"/>
    <w:rsid w:val="00F515D3"/>
    <w:rsid w:val="00F51FCE"/>
    <w:rsid w:val="00F561A5"/>
    <w:rsid w:val="00F659CC"/>
    <w:rsid w:val="00F679C1"/>
    <w:rsid w:val="00F67D46"/>
    <w:rsid w:val="00F822D6"/>
    <w:rsid w:val="00F84EFB"/>
    <w:rsid w:val="00F93347"/>
    <w:rsid w:val="00F93C82"/>
    <w:rsid w:val="00FA33B7"/>
    <w:rsid w:val="00FA477A"/>
    <w:rsid w:val="00FB34E3"/>
    <w:rsid w:val="00FC024F"/>
    <w:rsid w:val="00FC2E97"/>
    <w:rsid w:val="00FC3046"/>
    <w:rsid w:val="00FD28BA"/>
    <w:rsid w:val="00FF6C87"/>
    <w:rsid w:val="00FF7C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7A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6C87"/>
    <w:rPr>
      <w:color w:val="000000"/>
      <w:sz w:val="24"/>
    </w:rPr>
  </w:style>
  <w:style w:type="paragraph" w:styleId="Heading1">
    <w:name w:val="heading 1"/>
    <w:basedOn w:val="Normal"/>
    <w:next w:val="Normal"/>
    <w:qFormat/>
    <w:rsid w:val="00FF6C8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link w:val="Heading2Char"/>
    <w:qFormat/>
    <w:rsid w:val="00FF6C8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link w:val="Heading3Char"/>
    <w:qFormat/>
    <w:rsid w:val="00FF6C87"/>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6C87"/>
    <w:pPr>
      <w:tabs>
        <w:tab w:val="center" w:pos="4153"/>
        <w:tab w:val="right" w:pos="8306"/>
      </w:tabs>
    </w:pPr>
    <w:rPr>
      <w:color w:val="auto"/>
    </w:rPr>
  </w:style>
  <w:style w:type="character" w:styleId="PageNumber">
    <w:name w:val="page number"/>
    <w:basedOn w:val="DefaultParagraphFont"/>
    <w:rsid w:val="00FF6C87"/>
  </w:style>
  <w:style w:type="paragraph" w:styleId="Footer">
    <w:name w:val="footer"/>
    <w:basedOn w:val="Normal"/>
    <w:link w:val="FooterChar"/>
    <w:uiPriority w:val="99"/>
    <w:rsid w:val="00FF6C87"/>
    <w:pPr>
      <w:tabs>
        <w:tab w:val="center" w:pos="4153"/>
        <w:tab w:val="right" w:pos="8306"/>
      </w:tabs>
    </w:pPr>
  </w:style>
  <w:style w:type="paragraph" w:styleId="BalloonText">
    <w:name w:val="Balloon Text"/>
    <w:basedOn w:val="Normal"/>
    <w:semiHidden/>
    <w:rsid w:val="00EE23E9"/>
    <w:rPr>
      <w:rFonts w:ascii="Tahoma" w:hAnsi="Tahoma" w:cs="Tahoma"/>
      <w:sz w:val="16"/>
      <w:szCs w:val="16"/>
    </w:rPr>
  </w:style>
  <w:style w:type="paragraph" w:customStyle="1" w:styleId="11">
    <w:name w:val="1(1)"/>
    <w:rsid w:val="000C15F5"/>
    <w:pPr>
      <w:widowControl w:val="0"/>
      <w:ind w:left="720" w:hanging="720"/>
    </w:pPr>
    <w:rPr>
      <w:rFonts w:ascii="Arial" w:hAnsi="Arial" w:cs="Arial"/>
      <w:color w:val="000000"/>
      <w:sz w:val="24"/>
      <w:szCs w:val="24"/>
    </w:rPr>
  </w:style>
  <w:style w:type="paragraph" w:styleId="BodyText">
    <w:name w:val="Body Text"/>
    <w:basedOn w:val="Normal"/>
    <w:rsid w:val="0094685D"/>
    <w:rPr>
      <w:color w:val="auto"/>
      <w:lang w:eastAsia="en-US"/>
    </w:rPr>
  </w:style>
  <w:style w:type="table" w:styleId="TableGrid">
    <w:name w:val="Table Grid"/>
    <w:basedOn w:val="TableNormal"/>
    <w:rsid w:val="00156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31326"/>
    <w:rPr>
      <w:sz w:val="16"/>
      <w:szCs w:val="16"/>
    </w:rPr>
  </w:style>
  <w:style w:type="paragraph" w:styleId="CommentText">
    <w:name w:val="annotation text"/>
    <w:basedOn w:val="Normal"/>
    <w:semiHidden/>
    <w:rsid w:val="00C31326"/>
    <w:rPr>
      <w:sz w:val="20"/>
    </w:rPr>
  </w:style>
  <w:style w:type="paragraph" w:styleId="CommentSubject">
    <w:name w:val="annotation subject"/>
    <w:basedOn w:val="CommentText"/>
    <w:next w:val="CommentText"/>
    <w:semiHidden/>
    <w:rsid w:val="00C31326"/>
    <w:rPr>
      <w:b/>
      <w:bCs/>
    </w:rPr>
  </w:style>
  <w:style w:type="paragraph" w:customStyle="1" w:styleId="CABSUBdotptbody">
    <w:name w:val="CABSUB dot pt body"/>
    <w:basedOn w:val="Normal"/>
    <w:rsid w:val="00A21466"/>
    <w:pPr>
      <w:numPr>
        <w:numId w:val="22"/>
      </w:numPr>
    </w:pPr>
  </w:style>
  <w:style w:type="character" w:customStyle="1" w:styleId="FooterChar">
    <w:name w:val="Footer Char"/>
    <w:link w:val="Footer"/>
    <w:uiPriority w:val="99"/>
    <w:rsid w:val="000C1D77"/>
    <w:rPr>
      <w:color w:val="000000"/>
      <w:sz w:val="24"/>
    </w:rPr>
  </w:style>
  <w:style w:type="character" w:customStyle="1" w:styleId="Heading2Char">
    <w:name w:val="Heading 2 Char"/>
    <w:basedOn w:val="DefaultParagraphFont"/>
    <w:link w:val="Heading2"/>
    <w:rsid w:val="00FF7C56"/>
    <w:rPr>
      <w:b/>
      <w:color w:val="000000"/>
      <w:sz w:val="24"/>
      <w:lang w:val="en-GB"/>
    </w:rPr>
  </w:style>
  <w:style w:type="character" w:customStyle="1" w:styleId="Heading3Char">
    <w:name w:val="Heading 3 Char"/>
    <w:basedOn w:val="DefaultParagraphFont"/>
    <w:link w:val="Heading3"/>
    <w:rsid w:val="00FF7C56"/>
    <w:rPr>
      <w:b/>
      <w:color w:val="000000"/>
      <w:sz w:val="24"/>
    </w:rPr>
  </w:style>
  <w:style w:type="character" w:customStyle="1" w:styleId="HeaderChar">
    <w:name w:val="Header Char"/>
    <w:basedOn w:val="DefaultParagraphFont"/>
    <w:link w:val="Header"/>
    <w:uiPriority w:val="99"/>
    <w:rsid w:val="00FC2E97"/>
    <w:rPr>
      <w:sz w:val="24"/>
    </w:rPr>
  </w:style>
  <w:style w:type="paragraph" w:styleId="ListParagraph">
    <w:name w:val="List Paragraph"/>
    <w:basedOn w:val="Normal"/>
    <w:uiPriority w:val="34"/>
    <w:qFormat/>
    <w:rsid w:val="00E37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827013">
      <w:bodyDiv w:val="1"/>
      <w:marLeft w:val="0"/>
      <w:marRight w:val="0"/>
      <w:marTop w:val="0"/>
      <w:marBottom w:val="0"/>
      <w:divBdr>
        <w:top w:val="none" w:sz="0" w:space="0" w:color="auto"/>
        <w:left w:val="none" w:sz="0" w:space="0" w:color="auto"/>
        <w:bottom w:val="none" w:sz="0" w:space="0" w:color="auto"/>
        <w:right w:val="none" w:sz="0" w:space="0" w:color="auto"/>
      </w:divBdr>
    </w:div>
    <w:div w:id="257104742">
      <w:bodyDiv w:val="1"/>
      <w:marLeft w:val="0"/>
      <w:marRight w:val="0"/>
      <w:marTop w:val="0"/>
      <w:marBottom w:val="0"/>
      <w:divBdr>
        <w:top w:val="none" w:sz="0" w:space="0" w:color="auto"/>
        <w:left w:val="none" w:sz="0" w:space="0" w:color="auto"/>
        <w:bottom w:val="none" w:sz="0" w:space="0" w:color="auto"/>
        <w:right w:val="none" w:sz="0" w:space="0" w:color="auto"/>
      </w:divBdr>
    </w:div>
    <w:div w:id="486940975">
      <w:bodyDiv w:val="1"/>
      <w:marLeft w:val="0"/>
      <w:marRight w:val="0"/>
      <w:marTop w:val="0"/>
      <w:marBottom w:val="0"/>
      <w:divBdr>
        <w:top w:val="none" w:sz="0" w:space="0" w:color="auto"/>
        <w:left w:val="none" w:sz="0" w:space="0" w:color="auto"/>
        <w:bottom w:val="none" w:sz="0" w:space="0" w:color="auto"/>
        <w:right w:val="none" w:sz="0" w:space="0" w:color="auto"/>
      </w:divBdr>
    </w:div>
    <w:div w:id="530845859">
      <w:bodyDiv w:val="1"/>
      <w:marLeft w:val="0"/>
      <w:marRight w:val="0"/>
      <w:marTop w:val="0"/>
      <w:marBottom w:val="0"/>
      <w:divBdr>
        <w:top w:val="none" w:sz="0" w:space="0" w:color="auto"/>
        <w:left w:val="none" w:sz="0" w:space="0" w:color="auto"/>
        <w:bottom w:val="none" w:sz="0" w:space="0" w:color="auto"/>
        <w:right w:val="none" w:sz="0" w:space="0" w:color="auto"/>
      </w:divBdr>
    </w:div>
    <w:div w:id="988897901">
      <w:bodyDiv w:val="1"/>
      <w:marLeft w:val="0"/>
      <w:marRight w:val="0"/>
      <w:marTop w:val="0"/>
      <w:marBottom w:val="0"/>
      <w:divBdr>
        <w:top w:val="none" w:sz="0" w:space="0" w:color="auto"/>
        <w:left w:val="none" w:sz="0" w:space="0" w:color="auto"/>
        <w:bottom w:val="none" w:sz="0" w:space="0" w:color="auto"/>
        <w:right w:val="none" w:sz="0" w:space="0" w:color="auto"/>
      </w:divBdr>
    </w:div>
    <w:div w:id="1181552953">
      <w:bodyDiv w:val="1"/>
      <w:marLeft w:val="0"/>
      <w:marRight w:val="0"/>
      <w:marTop w:val="0"/>
      <w:marBottom w:val="0"/>
      <w:divBdr>
        <w:top w:val="none" w:sz="0" w:space="0" w:color="auto"/>
        <w:left w:val="none" w:sz="0" w:space="0" w:color="auto"/>
        <w:bottom w:val="none" w:sz="0" w:space="0" w:color="auto"/>
        <w:right w:val="none" w:sz="0" w:space="0" w:color="auto"/>
      </w:divBdr>
    </w:div>
    <w:div w:id="1423844084">
      <w:bodyDiv w:val="1"/>
      <w:marLeft w:val="0"/>
      <w:marRight w:val="0"/>
      <w:marTop w:val="0"/>
      <w:marBottom w:val="0"/>
      <w:divBdr>
        <w:top w:val="none" w:sz="0" w:space="0" w:color="auto"/>
        <w:left w:val="none" w:sz="0" w:space="0" w:color="auto"/>
        <w:bottom w:val="none" w:sz="0" w:space="0" w:color="auto"/>
        <w:right w:val="none" w:sz="0" w:space="0" w:color="auto"/>
      </w:divBdr>
    </w:div>
    <w:div w:id="145352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DBD46D-2F62-43E0-81BF-9C90BC4AF6CA}">
  <ds:schemaRefs>
    <ds:schemaRef ds:uri="http://schemas.microsoft.com/sharepoint/v3/contenttype/forms"/>
  </ds:schemaRefs>
</ds:datastoreItem>
</file>

<file path=customXml/itemProps2.xml><?xml version="1.0" encoding="utf-8"?>
<ds:datastoreItem xmlns:ds="http://schemas.openxmlformats.org/officeDocument/2006/customXml" ds:itemID="{4A7D61D5-576D-4803-B8BE-22D04E620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62F1AD-6551-4438-A98F-E0D7DADBB1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444</Words>
  <Characters>2510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Cabinet Submission - Info</vt:lpstr>
    </vt:vector>
  </TitlesOfParts>
  <Manager/>
  <Company/>
  <LinksUpToDate>false</LinksUpToDate>
  <CharactersWithSpaces>2953</CharactersWithSpaces>
  <SharedDoc>false</SharedDoc>
  <HyperlinkBase>https://www.cabinet.qld.gov.au/documents/2020/May/HwayUpgr/</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 Submission - Info</dc:title>
  <dc:subject/>
  <dc:creator/>
  <cp:keywords/>
  <cp:lastModifiedBy/>
  <cp:revision>8</cp:revision>
  <cp:lastPrinted>2020-04-23T01:26:00Z</cp:lastPrinted>
  <dcterms:created xsi:type="dcterms:W3CDTF">2020-04-29T03:58:00Z</dcterms:created>
  <dcterms:modified xsi:type="dcterms:W3CDTF">2020-09-10T04:53:00Z</dcterms:modified>
  <cp:category>Roads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y fmtid="{D5CDD505-2E9C-101B-9397-08002B2CF9AE}" pid="3" name="tmrTopic">
    <vt:lpwstr>6;#CLLO|84f5d2b0-a817-438e-bd41-99228a82bf84</vt:lpwstr>
  </property>
  <property fmtid="{D5CDD505-2E9C-101B-9397-08002B2CF9AE}" pid="4" name="tmrDocumentType">
    <vt:lpwstr>14;#Template|1d838a78-56d7-4bed-b3b5-0c57b696e892</vt:lpwstr>
  </property>
  <property fmtid="{D5CDD505-2E9C-101B-9397-08002B2CF9AE}" pid="5" name="tmrBranch">
    <vt:lpwstr>4;#Cabinet Legislation ＆ Liaison Office and Departmental Liaison|f3eb0d80-7e71-430f-b598-ba0bda13faa4</vt:lpwstr>
  </property>
  <property fmtid="{D5CDD505-2E9C-101B-9397-08002B2CF9AE}" pid="6" name="tmrDivision">
    <vt:lpwstr>2;#Corporate|082b3622-19f0-49b9-b5ab-8a8cb7fb2620</vt:lpwstr>
  </property>
</Properties>
</file>